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508E0">
        <w:rPr>
          <w:b/>
          <w:szCs w:val="24"/>
        </w:rPr>
        <w:t>п</w:t>
      </w:r>
      <w:r w:rsidR="004508E0" w:rsidRPr="004508E0">
        <w:rPr>
          <w:b/>
          <w:szCs w:val="24"/>
        </w:rPr>
        <w:t>оставк</w:t>
      </w:r>
      <w:r w:rsidR="004508E0">
        <w:rPr>
          <w:b/>
          <w:szCs w:val="24"/>
        </w:rPr>
        <w:t>у</w:t>
      </w:r>
      <w:r w:rsidR="004508E0" w:rsidRPr="004508E0">
        <w:rPr>
          <w:b/>
          <w:szCs w:val="24"/>
        </w:rPr>
        <w:t xml:space="preserve"> </w:t>
      </w:r>
      <w:r w:rsidR="00EA2A59">
        <w:rPr>
          <w:b/>
          <w:szCs w:val="24"/>
        </w:rPr>
        <w:t>в</w:t>
      </w:r>
      <w:bookmarkStart w:id="3" w:name="_GoBack"/>
      <w:bookmarkEnd w:id="3"/>
      <w:r w:rsidR="004508E0" w:rsidRPr="004508E0">
        <w:rPr>
          <w:b/>
          <w:szCs w:val="24"/>
        </w:rPr>
        <w:t>оздушного поршневого компрессора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4508E0">
        <w:rPr>
          <w:shd w:val="clear" w:color="auto" w:fill="FFFFFF" w:themeFill="background1"/>
        </w:rPr>
        <w:t>20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F6C" w:rsidRDefault="00264F6C">
      <w:r>
        <w:separator/>
      </w:r>
    </w:p>
  </w:endnote>
  <w:endnote w:type="continuationSeparator" w:id="0">
    <w:p w:rsidR="00264F6C" w:rsidRDefault="0026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F6C" w:rsidRDefault="00264F6C">
      <w:r>
        <w:separator/>
      </w:r>
    </w:p>
  </w:footnote>
  <w:footnote w:type="continuationSeparator" w:id="0">
    <w:p w:rsidR="00264F6C" w:rsidRDefault="00264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64F6C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08E0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92E93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A2A59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78A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2019-05-16T12:52:00Z</dcterms:modified>
</cp:coreProperties>
</file>